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06" w:rsidRDefault="00C62B06" w:rsidP="00C62B06">
      <w:pPr>
        <w:tabs>
          <w:tab w:val="left" w:pos="6897"/>
        </w:tabs>
        <w:spacing w:after="0" w:line="240" w:lineRule="auto"/>
        <w:ind w:left="5130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62B06" w:rsidRPr="00171C13" w:rsidRDefault="00C62B06" w:rsidP="00C62B06">
      <w:pPr>
        <w:tabs>
          <w:tab w:val="left" w:pos="6897"/>
        </w:tabs>
        <w:spacing w:after="0" w:line="240" w:lineRule="auto"/>
        <w:ind w:left="5130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caps/>
          <w:sz w:val="24"/>
          <w:szCs w:val="24"/>
          <w:lang w:val="uk-UA"/>
        </w:rPr>
        <w:t>Затверджено</w:t>
      </w:r>
      <w:r w:rsidRPr="003131E0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</w:p>
    <w:p w:rsidR="00C62B06" w:rsidRPr="00171C13" w:rsidRDefault="00C62B06" w:rsidP="00C62B06">
      <w:pPr>
        <w:tabs>
          <w:tab w:val="left" w:pos="6897"/>
        </w:tabs>
        <w:spacing w:after="0" w:line="240" w:lineRule="auto"/>
        <w:ind w:left="5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президії Харківської обласної організації Профспілки працівників освіти і науки України </w:t>
      </w:r>
    </w:p>
    <w:p w:rsidR="00C62B06" w:rsidRPr="00171C13" w:rsidRDefault="00C62B06" w:rsidP="00C62B06">
      <w:pPr>
        <w:tabs>
          <w:tab w:val="left" w:pos="6897"/>
        </w:tabs>
        <w:spacing w:after="0" w:line="240" w:lineRule="auto"/>
        <w:ind w:left="5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sz w:val="24"/>
          <w:szCs w:val="24"/>
          <w:lang w:val="uk-UA"/>
        </w:rPr>
        <w:t>П-</w:t>
      </w:r>
      <w:r w:rsidR="003131E0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131E0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131E0">
        <w:rPr>
          <w:rFonts w:ascii="Times New Roman" w:hAnsi="Times New Roman" w:cs="Times New Roman"/>
          <w:sz w:val="24"/>
          <w:szCs w:val="24"/>
        </w:rPr>
        <w:t>9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C62B06" w:rsidRDefault="00C62B06" w:rsidP="00C62B06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2D04" w:rsidRDefault="003C2D04" w:rsidP="00C62B06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2D04" w:rsidRPr="00171C13" w:rsidRDefault="003C2D04" w:rsidP="00C62B06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2B06" w:rsidRPr="00171C13" w:rsidRDefault="00C62B06" w:rsidP="00C62B06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C62B06" w:rsidRPr="00171C13" w:rsidRDefault="00C62B06" w:rsidP="00C62B06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та проведення конкурсу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декоративно-вжиткового мистецтва</w:t>
      </w:r>
    </w:p>
    <w:p w:rsidR="00C62B06" w:rsidRDefault="00C62B06" w:rsidP="00C62B06">
      <w:pPr>
        <w:tabs>
          <w:tab w:val="left" w:pos="68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Весна із квітами з’являється на світ</w:t>
      </w: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2D04" w:rsidRDefault="003C2D04" w:rsidP="00C62B06">
      <w:pPr>
        <w:tabs>
          <w:tab w:val="left" w:pos="68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2D04" w:rsidRDefault="003C2D04" w:rsidP="00C62B06">
      <w:pPr>
        <w:tabs>
          <w:tab w:val="left" w:pos="68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7E4E7E" w:rsidRPr="00710CD6" w:rsidRDefault="007E4E7E" w:rsidP="00911C70">
      <w:pPr>
        <w:pStyle w:val="a3"/>
        <w:numPr>
          <w:ilvl w:val="0"/>
          <w:numId w:val="8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7E4E7E" w:rsidRDefault="007E4E7E" w:rsidP="00911C70">
      <w:pPr>
        <w:pStyle w:val="a3"/>
        <w:tabs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Конкурс декоративно-вжиткового мистецтва проводиться для членів профспілки працівників освіти і науки України – працівників, студентів</w:t>
      </w:r>
      <w:r w:rsidR="00911C7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учнів закладів освіти </w:t>
      </w:r>
      <w:r w:rsidR="00911C7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Харкова та Харківської області. </w:t>
      </w:r>
    </w:p>
    <w:p w:rsidR="00911C70" w:rsidRDefault="00911C70" w:rsidP="00710C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sz w:val="24"/>
          <w:szCs w:val="24"/>
          <w:lang w:val="uk-UA"/>
        </w:rPr>
        <w:t>Організатор конкурсу – Харківська обласна організація профспілки працівників освіти і науки України.</w:t>
      </w:r>
    </w:p>
    <w:p w:rsidR="00710CD6" w:rsidRDefault="0004510E" w:rsidP="00710C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Головна тематика конкурсу – квіти</w:t>
      </w:r>
      <w:r w:rsidR="00EF01E9">
        <w:rPr>
          <w:rFonts w:ascii="Times New Roman" w:hAnsi="Times New Roman" w:cs="Times New Roman"/>
          <w:sz w:val="24"/>
          <w:szCs w:val="24"/>
          <w:lang w:val="uk-UA"/>
        </w:rPr>
        <w:t xml:space="preserve">, зображення (відтворення) яких повинно бути у роботі основним. </w:t>
      </w:r>
    </w:p>
    <w:p w:rsidR="0004510E" w:rsidRPr="00710CD6" w:rsidRDefault="0004510E" w:rsidP="00710CD6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b/>
          <w:sz w:val="24"/>
          <w:szCs w:val="24"/>
          <w:lang w:val="uk-UA"/>
        </w:rPr>
        <w:t>Мета і завдання конкурсу:</w:t>
      </w:r>
      <w:r w:rsidR="00710CD6" w:rsidRPr="00710C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510E" w:rsidRPr="00785FB7" w:rsidRDefault="0004510E" w:rsidP="00710CD6">
      <w:pPr>
        <w:pStyle w:val="a3"/>
        <w:widowControl w:val="0"/>
        <w:numPr>
          <w:ilvl w:val="0"/>
          <w:numId w:val="1"/>
        </w:numPr>
        <w:tabs>
          <w:tab w:val="left" w:pos="-1701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FB7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підтримка обдарованих спілчан</w:t>
      </w:r>
      <w:r w:rsidRPr="00785FB7">
        <w:rPr>
          <w:rFonts w:ascii="Times New Roman" w:hAnsi="Times New Roman" w:cs="Times New Roman"/>
          <w:sz w:val="24"/>
          <w:szCs w:val="24"/>
          <w:lang w:val="uk-UA"/>
        </w:rPr>
        <w:t>, творча самореалізації учасників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510E" w:rsidRPr="0004510E" w:rsidRDefault="0004510E" w:rsidP="00710CD6">
      <w:pPr>
        <w:pStyle w:val="a3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10E">
        <w:rPr>
          <w:rFonts w:ascii="Times New Roman" w:hAnsi="Times New Roman" w:cs="Times New Roman"/>
          <w:sz w:val="24"/>
          <w:szCs w:val="24"/>
          <w:lang w:val="uk-UA"/>
        </w:rPr>
        <w:t>популяризація декоративно-ужиткового мистецтва;</w:t>
      </w:r>
    </w:p>
    <w:p w:rsidR="00710CD6" w:rsidRPr="00710CD6" w:rsidRDefault="00710CD6" w:rsidP="00710CD6">
      <w:pPr>
        <w:pStyle w:val="a3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поширення творчого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CD6">
        <w:rPr>
          <w:rFonts w:ascii="Times New Roman" w:hAnsi="Times New Roman" w:cs="Times New Roman"/>
          <w:sz w:val="24"/>
          <w:szCs w:val="24"/>
          <w:lang w:val="uk-UA"/>
        </w:rPr>
        <w:t>досвіду, сприяння художньо-творчому розвитку талантів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0CD6" w:rsidRPr="00710CD6" w:rsidRDefault="0004510E" w:rsidP="00710CD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вшанування жінок до Міжнародного жіночого дня.</w:t>
      </w:r>
    </w:p>
    <w:p w:rsidR="00710CD6" w:rsidRPr="00710CD6" w:rsidRDefault="00710CD6" w:rsidP="00710CD6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Номінації:</w:t>
      </w:r>
    </w:p>
    <w:p w:rsidR="00C62B06" w:rsidRPr="00710CD6" w:rsidRDefault="00C62B06" w:rsidP="00710CD6">
      <w:pPr>
        <w:pStyle w:val="a3"/>
        <w:widowControl w:val="0"/>
        <w:numPr>
          <w:ilvl w:val="0"/>
          <w:numId w:val="14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Художня вишивка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2B06" w:rsidRPr="00710CD6" w:rsidRDefault="00C62B06" w:rsidP="00710CD6">
      <w:pPr>
        <w:pStyle w:val="a3"/>
        <w:widowControl w:val="0"/>
        <w:numPr>
          <w:ilvl w:val="0"/>
          <w:numId w:val="13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Бісерне рукоділля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2B06" w:rsidRPr="00710CD6" w:rsidRDefault="00C62B06" w:rsidP="00710CD6">
      <w:pPr>
        <w:pStyle w:val="a3"/>
        <w:widowControl w:val="0"/>
        <w:numPr>
          <w:ilvl w:val="0"/>
          <w:numId w:val="13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Гобелен, батик</w:t>
      </w:r>
      <w:r w:rsidR="00D74A92" w:rsidRPr="00710CD6">
        <w:rPr>
          <w:rFonts w:ascii="Times New Roman" w:hAnsi="Times New Roman" w:cs="Times New Roman"/>
          <w:sz w:val="24"/>
          <w:szCs w:val="24"/>
          <w:lang w:val="uk-UA"/>
        </w:rPr>
        <w:t>, художнє плетіння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2B06" w:rsidRPr="00710CD6" w:rsidRDefault="00C62B06" w:rsidP="00710CD6">
      <w:pPr>
        <w:pStyle w:val="a3"/>
        <w:widowControl w:val="0"/>
        <w:numPr>
          <w:ilvl w:val="0"/>
          <w:numId w:val="13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Прикраси та аксесуари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4A92" w:rsidRPr="007F3651" w:rsidRDefault="00710CD6" w:rsidP="00710CD6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Об’ємно</w:t>
      </w:r>
      <w:r w:rsidR="00D74A92" w:rsidRPr="00710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-рельєфна композиція (кераміка, дерево, папір, </w:t>
      </w:r>
      <w:r w:rsidR="007F3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інші, в т.ч. </w:t>
      </w:r>
      <w:r w:rsidR="00D74A92" w:rsidRPr="00710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природні матеріали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10CD6" w:rsidRPr="00710CD6" w:rsidRDefault="00710CD6" w:rsidP="00710CD6">
      <w:pPr>
        <w:pStyle w:val="a3"/>
        <w:widowControl w:val="0"/>
        <w:numPr>
          <w:ilvl w:val="0"/>
          <w:numId w:val="11"/>
        </w:numPr>
        <w:tabs>
          <w:tab w:val="left" w:pos="0"/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1924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та журі:</w:t>
      </w:r>
    </w:p>
    <w:p w:rsidR="00B51924" w:rsidRPr="00B51924" w:rsidRDefault="00B51924" w:rsidP="00B51924">
      <w:pPr>
        <w:pStyle w:val="a3"/>
        <w:numPr>
          <w:ilvl w:val="0"/>
          <w:numId w:val="16"/>
        </w:numPr>
        <w:tabs>
          <w:tab w:val="left" w:pos="0"/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924">
        <w:rPr>
          <w:rFonts w:ascii="Times New Roman" w:hAnsi="Times New Roman" w:cs="Times New Roman"/>
          <w:sz w:val="24"/>
          <w:szCs w:val="24"/>
          <w:lang w:val="uk-UA"/>
        </w:rPr>
        <w:t xml:space="preserve">Високий художній рівень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роботи.</w:t>
      </w:r>
    </w:p>
    <w:p w:rsidR="00C62B06" w:rsidRPr="00710CD6" w:rsidRDefault="00B51924" w:rsidP="00710CD6">
      <w:pPr>
        <w:pStyle w:val="a3"/>
        <w:widowControl w:val="0"/>
        <w:numPr>
          <w:ilvl w:val="0"/>
          <w:numId w:val="15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Майстерність в</w:t>
      </w:r>
      <w:r w:rsidR="00C62B06" w:rsidRPr="00710CD6">
        <w:rPr>
          <w:rFonts w:ascii="Times New Roman" w:hAnsi="Times New Roman" w:cs="Times New Roman"/>
          <w:sz w:val="24"/>
          <w:szCs w:val="24"/>
          <w:lang w:val="uk-UA"/>
        </w:rPr>
        <w:t xml:space="preserve">олодіння 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>обраною технікою.</w:t>
      </w:r>
    </w:p>
    <w:p w:rsidR="00C62B06" w:rsidRPr="00710CD6" w:rsidRDefault="00C62B06" w:rsidP="00710CD6">
      <w:pPr>
        <w:pStyle w:val="a3"/>
        <w:widowControl w:val="0"/>
        <w:numPr>
          <w:ilvl w:val="0"/>
          <w:numId w:val="15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Колірне рішення виробів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2B06" w:rsidRPr="00710CD6" w:rsidRDefault="00710CD6" w:rsidP="00710CD6">
      <w:pPr>
        <w:pStyle w:val="a3"/>
        <w:widowControl w:val="0"/>
        <w:numPr>
          <w:ilvl w:val="0"/>
          <w:numId w:val="15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Естетичний вигляд.</w:t>
      </w:r>
    </w:p>
    <w:p w:rsidR="00C62B06" w:rsidRPr="00710CD6" w:rsidRDefault="00C62B06" w:rsidP="00710CD6">
      <w:pPr>
        <w:pStyle w:val="a3"/>
        <w:widowControl w:val="0"/>
        <w:numPr>
          <w:ilvl w:val="0"/>
          <w:numId w:val="15"/>
        </w:numPr>
        <w:tabs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D6">
        <w:rPr>
          <w:rFonts w:ascii="Times New Roman" w:hAnsi="Times New Roman" w:cs="Times New Roman"/>
          <w:sz w:val="24"/>
          <w:szCs w:val="24"/>
          <w:lang w:val="uk-UA"/>
        </w:rPr>
        <w:t>Художній смак та розуміння особливостей матеріалу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0CD6" w:rsidRPr="009105F0" w:rsidRDefault="00710CD6" w:rsidP="0045357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b/>
          <w:sz w:val="24"/>
          <w:szCs w:val="24"/>
          <w:lang w:val="uk-UA"/>
        </w:rPr>
        <w:t>Правила участі та вимоги до учасників конкурсу.</w:t>
      </w:r>
    </w:p>
    <w:p w:rsidR="00710CD6" w:rsidRDefault="00710CD6" w:rsidP="00710CD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в конкурсі приймаються роботи, </w:t>
      </w:r>
      <w:r w:rsidR="00B51924">
        <w:rPr>
          <w:rFonts w:ascii="Times New Roman" w:hAnsi="Times New Roman" w:cs="Times New Roman"/>
          <w:sz w:val="24"/>
          <w:szCs w:val="24"/>
          <w:lang w:val="uk-UA"/>
        </w:rPr>
        <w:t>що відповідають номінаціям з розділу 3</w:t>
      </w:r>
      <w:r w:rsidR="00453574">
        <w:rPr>
          <w:rFonts w:ascii="Times New Roman" w:hAnsi="Times New Roman" w:cs="Times New Roman"/>
          <w:sz w:val="24"/>
          <w:szCs w:val="24"/>
          <w:lang w:val="uk-UA"/>
        </w:rPr>
        <w:t xml:space="preserve"> та мають основне зображення </w:t>
      </w:r>
      <w:r w:rsidR="00EF01E9">
        <w:rPr>
          <w:rFonts w:ascii="Times New Roman" w:hAnsi="Times New Roman" w:cs="Times New Roman"/>
          <w:sz w:val="24"/>
          <w:szCs w:val="24"/>
          <w:lang w:val="uk-UA"/>
        </w:rPr>
        <w:t xml:space="preserve">будь-яких </w:t>
      </w:r>
      <w:r w:rsidR="004114EC">
        <w:rPr>
          <w:rFonts w:ascii="Times New Roman" w:hAnsi="Times New Roman" w:cs="Times New Roman"/>
          <w:sz w:val="24"/>
          <w:szCs w:val="24"/>
          <w:lang w:val="uk-UA"/>
        </w:rPr>
        <w:t xml:space="preserve">видів </w:t>
      </w:r>
      <w:r w:rsidR="00453574">
        <w:rPr>
          <w:rFonts w:ascii="Times New Roman" w:hAnsi="Times New Roman" w:cs="Times New Roman"/>
          <w:sz w:val="24"/>
          <w:szCs w:val="24"/>
          <w:lang w:val="uk-UA"/>
        </w:rPr>
        <w:t>квітів.</w:t>
      </w:r>
    </w:p>
    <w:p w:rsidR="00710CD6" w:rsidRPr="009105F0" w:rsidRDefault="00453574" w:rsidP="00710CD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Дрібні роботи</w:t>
      </w:r>
      <w:r w:rsidR="00710CD6"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CD6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710CD6"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такі, </w:t>
      </w:r>
      <w:r>
        <w:rPr>
          <w:rFonts w:ascii="Times New Roman" w:hAnsi="Times New Roman" w:cs="Times New Roman"/>
          <w:sz w:val="24"/>
          <w:szCs w:val="24"/>
          <w:lang w:val="uk-UA"/>
        </w:rPr>
        <w:t>що не відповідають тематиці</w:t>
      </w:r>
      <w:r w:rsidR="00710CD6" w:rsidRPr="009105F0">
        <w:rPr>
          <w:rFonts w:ascii="Times New Roman" w:hAnsi="Times New Roman" w:cs="Times New Roman"/>
          <w:sz w:val="24"/>
          <w:szCs w:val="24"/>
          <w:lang w:val="uk-UA"/>
        </w:rPr>
        <w:t>, мають суперечливі зображення чи зміст до участі в конкурсі НЕ ПРИЙМАЮТЬСЯ.</w:t>
      </w:r>
    </w:p>
    <w:p w:rsidR="00710CD6" w:rsidRPr="00453574" w:rsidRDefault="00710CD6" w:rsidP="00710CD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>Роботи повинні пройти ретельний відбір на територіальному (вузівському) рівні, відповідати умовам конкурсу й вимогам до робіт.</w:t>
      </w:r>
      <w:r w:rsidR="00453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574" w:rsidRPr="00453574">
        <w:rPr>
          <w:rFonts w:ascii="Times New Roman" w:hAnsi="Times New Roman" w:cs="Times New Roman"/>
          <w:b/>
          <w:sz w:val="24"/>
          <w:szCs w:val="24"/>
          <w:lang w:val="uk-UA"/>
        </w:rPr>
        <w:t>Заявки приймаються лише від організацій, а не персонально осіб, які бажають взяти участь у конкурсі!</w:t>
      </w:r>
    </w:p>
    <w:p w:rsidR="00710CD6" w:rsidRPr="009105F0" w:rsidRDefault="00710CD6" w:rsidP="00710CD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конкурсних робіт від однієї територіальної (первинної) профспілкової організації обмежена – </w:t>
      </w:r>
      <w:r w:rsidRPr="009105F0">
        <w:rPr>
          <w:rFonts w:ascii="Times New Roman" w:hAnsi="Times New Roman" w:cs="Times New Roman"/>
          <w:b/>
          <w:sz w:val="24"/>
          <w:szCs w:val="24"/>
          <w:lang w:val="uk-UA"/>
        </w:rPr>
        <w:t>на конкурс всього приймається не більше 3-х (трьох) робіт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3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2D04" w:rsidRDefault="00710CD6" w:rsidP="003C2D04">
      <w:pPr>
        <w:tabs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lastRenderedPageBreak/>
        <w:t>Усі конкурсні роботи з інформацією про їх авторів вказуються в загальній заявці за підписом голови профспілкової організації.</w:t>
      </w:r>
      <w:r w:rsidR="003C2D04" w:rsidRPr="003C2D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C2D04" w:rsidRDefault="003C2D04" w:rsidP="003C2D04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2D04" w:rsidRPr="003C2D04" w:rsidRDefault="003C2D04" w:rsidP="003C2D04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D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на участь у конкурсі вишивки </w:t>
      </w:r>
    </w:p>
    <w:p w:rsidR="003C2D04" w:rsidRDefault="003C2D04" w:rsidP="003C2D04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декоративно-вжиткового мистецтва </w:t>
      </w: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Весна із квітами з’являється на світ</w:t>
      </w: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2D04" w:rsidRPr="00B737AB" w:rsidRDefault="003C2D04" w:rsidP="003C2D04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</w:t>
      </w: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</w:t>
      </w: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(району, міста,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ОТГ, </w:t>
      </w: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>ВНЗ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 ПТНЗ</w:t>
      </w: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3C2D04" w:rsidRDefault="003C2D04" w:rsidP="003C2D04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2208"/>
        <w:gridCol w:w="1917"/>
        <w:gridCol w:w="1556"/>
        <w:gridCol w:w="1581"/>
        <w:gridCol w:w="1574"/>
      </w:tblGrid>
      <w:tr w:rsidR="003C2D04" w:rsidTr="00DC5A90">
        <w:tc>
          <w:tcPr>
            <w:tcW w:w="735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08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учасника</w:t>
            </w:r>
          </w:p>
        </w:tc>
        <w:tc>
          <w:tcPr>
            <w:tcW w:w="1917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(навчання)</w:t>
            </w:r>
          </w:p>
        </w:tc>
        <w:tc>
          <w:tcPr>
            <w:tcW w:w="1556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81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інформація (телефон,</w:t>
            </w:r>
          </w:p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0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4" w:type="dxa"/>
          </w:tcPr>
          <w:p w:rsidR="003C2D04" w:rsidRPr="00B737AB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 чи її загальний опис</w:t>
            </w:r>
          </w:p>
        </w:tc>
      </w:tr>
      <w:tr w:rsidR="003C2D04" w:rsidTr="00DC5A90">
        <w:tc>
          <w:tcPr>
            <w:tcW w:w="735" w:type="dxa"/>
          </w:tcPr>
          <w:p w:rsidR="003C2D04" w:rsidRDefault="003C2D04" w:rsidP="003C2D04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08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2D04" w:rsidTr="00DC5A90">
        <w:tc>
          <w:tcPr>
            <w:tcW w:w="735" w:type="dxa"/>
          </w:tcPr>
          <w:p w:rsidR="003C2D04" w:rsidRDefault="003C2D04" w:rsidP="003C2D04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08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2D04" w:rsidTr="00DC5A90">
        <w:tc>
          <w:tcPr>
            <w:tcW w:w="735" w:type="dxa"/>
          </w:tcPr>
          <w:p w:rsidR="003C2D04" w:rsidRDefault="003C2D04" w:rsidP="003C2D04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08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3C2D04" w:rsidRDefault="003C2D04" w:rsidP="00DC5A90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2D04" w:rsidRPr="009105F0" w:rsidRDefault="003C2D04" w:rsidP="003C2D0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D04" w:rsidRDefault="00710CD6" w:rsidP="003C2D04">
      <w:pPr>
        <w:tabs>
          <w:tab w:val="left" w:pos="689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>До робіт повинні бути надійно прикріплені супроводжувальні етикетки, на яких треба вказати автора роботи, його приналежність до територіальної чи первинної профспілкової організації і назву, якщо така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 нижче)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C2D04" w:rsidRDefault="003C2D04" w:rsidP="003C2D04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2D04" w:rsidRDefault="003C2D04" w:rsidP="003C2D04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74DB">
        <w:rPr>
          <w:rFonts w:ascii="Times New Roman" w:hAnsi="Times New Roman" w:cs="Times New Roman"/>
          <w:b/>
          <w:i/>
          <w:sz w:val="24"/>
          <w:szCs w:val="24"/>
          <w:lang w:val="uk-UA"/>
        </w:rPr>
        <w:t>Зразок супроводжувальної етикетки</w:t>
      </w:r>
    </w:p>
    <w:p w:rsidR="003C2D04" w:rsidRDefault="003C2D04" w:rsidP="003C2D04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244"/>
      </w:tblGrid>
      <w:tr w:rsidR="003C2D04" w:rsidTr="001C79CB">
        <w:tc>
          <w:tcPr>
            <w:tcW w:w="5244" w:type="dxa"/>
          </w:tcPr>
          <w:p w:rsidR="003C2D04" w:rsidRDefault="003C2D04" w:rsidP="001C79CB">
            <w:pPr>
              <w:pStyle w:val="a3"/>
              <w:ind w:left="11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C2D04" w:rsidRDefault="003C2D04" w:rsidP="001C79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C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Чарівний сад</w:t>
            </w:r>
            <w:r w:rsidRPr="004C47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3C2D04" w:rsidRPr="004C47B2" w:rsidRDefault="003C2D04" w:rsidP="001C79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C2D04" w:rsidRDefault="003C2D04" w:rsidP="001C79C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Зінченко Дарина Максимівна</w:t>
            </w:r>
          </w:p>
          <w:p w:rsidR="003C2D04" w:rsidRPr="009105F0" w:rsidRDefault="003C2D04" w:rsidP="001C79C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C2D04" w:rsidRDefault="003C2D04" w:rsidP="001C79C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Богодухівська районна організація профспілки</w:t>
            </w:r>
          </w:p>
          <w:p w:rsidR="003C2D04" w:rsidRDefault="003C2D04" w:rsidP="001C79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3C2D04" w:rsidRDefault="003C2D04" w:rsidP="003C2D04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0CD6" w:rsidRPr="009105F0" w:rsidRDefault="00710CD6" w:rsidP="00710CD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>Роботи повинні бути повністю підготовлені до демонстрації (бути стійкими, мати рамку, шнур для кріплення, підставку тощо) і надаватися відповідно упакованими.</w:t>
      </w:r>
    </w:p>
    <w:p w:rsidR="00710CD6" w:rsidRPr="009105F0" w:rsidRDefault="00710CD6" w:rsidP="00710CD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>Крихкі та недбало виконані роботи прийматися не будуть.</w:t>
      </w:r>
    </w:p>
    <w:p w:rsidR="00710CD6" w:rsidRPr="004114EC" w:rsidRDefault="00710CD6" w:rsidP="004114EC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14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Умови і порядок проведення конкурсу.</w:t>
      </w:r>
    </w:p>
    <w:p w:rsidR="00710CD6" w:rsidRPr="009105F0" w:rsidRDefault="00710CD6" w:rsidP="00710CD6">
      <w:pPr>
        <w:pStyle w:val="a3"/>
        <w:tabs>
          <w:tab w:val="left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>У конкурсі мають право брати участь працівники</w:t>
      </w:r>
      <w:r w:rsidR="004114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4EC"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студенти (учні) </w:t>
      </w:r>
      <w:r w:rsidR="004114EC">
        <w:rPr>
          <w:rFonts w:ascii="Times New Roman" w:hAnsi="Times New Roman" w:cs="Times New Roman"/>
          <w:sz w:val="24"/>
          <w:szCs w:val="24"/>
          <w:lang w:val="uk-UA"/>
        </w:rPr>
        <w:t>закладів дошкільної, середньої, позашкільної, професійно-технічної, вищої освіти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7F3651">
        <w:rPr>
          <w:rFonts w:ascii="Times New Roman" w:hAnsi="Times New Roman" w:cs="Times New Roman"/>
          <w:sz w:val="24"/>
          <w:szCs w:val="24"/>
          <w:lang w:val="uk-UA"/>
        </w:rPr>
        <w:t xml:space="preserve"> Харкова та Харківської області –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 члени профспілки працівників освіти і науки України.</w:t>
      </w:r>
    </w:p>
    <w:p w:rsidR="00710CD6" w:rsidRPr="009105F0" w:rsidRDefault="00710CD6" w:rsidP="00710CD6">
      <w:pPr>
        <w:pStyle w:val="a3"/>
        <w:tabs>
          <w:tab w:val="left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Конкурсні роботи із заявкою приймаються </w:t>
      </w:r>
      <w:r w:rsidRPr="00910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4114EC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910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14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22 </w:t>
      </w:r>
      <w:r w:rsidRPr="009105F0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4114EC">
        <w:rPr>
          <w:rFonts w:ascii="Times New Roman" w:hAnsi="Times New Roman" w:cs="Times New Roman"/>
          <w:b/>
          <w:sz w:val="24"/>
          <w:szCs w:val="24"/>
          <w:lang w:val="uk-UA"/>
        </w:rPr>
        <w:t>ютого</w:t>
      </w:r>
      <w:r w:rsidRPr="00910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4114E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910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>в приміщенні Харківської обласної організації профспілки працівників освіти і науки України за адресою: майдан Конституції, 1, Палац праці, 2 під’їзд, 5 поверх.</w:t>
      </w:r>
    </w:p>
    <w:p w:rsidR="00710CD6" w:rsidRPr="009105F0" w:rsidRDefault="00710CD6" w:rsidP="00710CD6">
      <w:pPr>
        <w:pStyle w:val="a3"/>
        <w:tabs>
          <w:tab w:val="left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>Роботи, які пройдуть остаточний відбір та розподіл за номінаціями, будуть виставлені для загального огляду і оцінювання в приміщенні Центру культури, науки і мистецтва «Харківський Будинок вчених» (про дату виставки буде повідомлено додатково).</w:t>
      </w:r>
    </w:p>
    <w:p w:rsidR="004114EC" w:rsidRPr="008E06AA" w:rsidRDefault="004114EC" w:rsidP="004114EC">
      <w:pPr>
        <w:pStyle w:val="a3"/>
        <w:numPr>
          <w:ilvl w:val="0"/>
          <w:numId w:val="11"/>
        </w:numPr>
        <w:tabs>
          <w:tab w:val="left" w:pos="0"/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6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переможців</w:t>
      </w:r>
      <w:r w:rsidRPr="008E06A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114EC" w:rsidRPr="009105F0" w:rsidRDefault="004114EC" w:rsidP="004114EC">
      <w:pPr>
        <w:pStyle w:val="a3"/>
        <w:tabs>
          <w:tab w:val="left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переможців 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конкурсу проходить у встановлених номінаціях, у кожній з яких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переможці відзначаються профспілковою відзнакою за: </w:t>
      </w:r>
    </w:p>
    <w:p w:rsidR="004114EC" w:rsidRPr="008E06AA" w:rsidRDefault="004114EC" w:rsidP="004114EC">
      <w:pPr>
        <w:pStyle w:val="a3"/>
        <w:tabs>
          <w:tab w:val="left" w:pos="0"/>
          <w:tab w:val="left" w:pos="1080"/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місце – 12</w:t>
      </w:r>
      <w:r w:rsidRPr="008E06AA">
        <w:rPr>
          <w:rFonts w:ascii="Times New Roman" w:hAnsi="Times New Roman" w:cs="Times New Roman"/>
          <w:sz w:val="24"/>
          <w:szCs w:val="24"/>
          <w:lang w:val="uk-UA"/>
        </w:rPr>
        <w:t>00 грн;</w:t>
      </w:r>
    </w:p>
    <w:p w:rsidR="004114EC" w:rsidRPr="008E06AA" w:rsidRDefault="004114EC" w:rsidP="004114EC">
      <w:pPr>
        <w:pStyle w:val="a3"/>
        <w:tabs>
          <w:tab w:val="left" w:pos="0"/>
          <w:tab w:val="left" w:pos="1080"/>
          <w:tab w:val="left" w:pos="198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місце – 10</w:t>
      </w:r>
      <w:r w:rsidRPr="008E06AA">
        <w:rPr>
          <w:rFonts w:ascii="Times New Roman" w:hAnsi="Times New Roman" w:cs="Times New Roman"/>
          <w:sz w:val="24"/>
          <w:szCs w:val="24"/>
          <w:lang w:val="uk-UA"/>
        </w:rPr>
        <w:t>00 грн;</w:t>
      </w:r>
    </w:p>
    <w:p w:rsidR="004114EC" w:rsidRPr="008E06AA" w:rsidRDefault="004114EC" w:rsidP="004114EC">
      <w:pPr>
        <w:pStyle w:val="a3"/>
        <w:tabs>
          <w:tab w:val="left" w:pos="0"/>
          <w:tab w:val="left" w:pos="1080"/>
          <w:tab w:val="left" w:pos="198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 місце – 8</w:t>
      </w:r>
      <w:r w:rsidRPr="008E06AA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4114EC" w:rsidRPr="002B4E53" w:rsidRDefault="004114EC" w:rsidP="004114EC">
      <w:pPr>
        <w:pStyle w:val="2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lang w:val="uk-UA"/>
        </w:rPr>
      </w:pPr>
      <w:r w:rsidRPr="008E06AA">
        <w:rPr>
          <w:b w:val="0"/>
          <w:color w:val="000000"/>
          <w:sz w:val="24"/>
          <w:szCs w:val="24"/>
          <w:lang w:val="uk-UA"/>
        </w:rPr>
        <w:t>Під час підве</w:t>
      </w:r>
      <w:r>
        <w:rPr>
          <w:b w:val="0"/>
          <w:color w:val="000000"/>
          <w:sz w:val="24"/>
          <w:szCs w:val="24"/>
          <w:lang w:val="uk-UA"/>
        </w:rPr>
        <w:t>дення підсумків конкурсу можливі зміни кошторису,</w:t>
      </w:r>
      <w:r w:rsidRPr="008E06AA">
        <w:rPr>
          <w:b w:val="0"/>
          <w:color w:val="000000"/>
          <w:sz w:val="24"/>
          <w:szCs w:val="24"/>
          <w:lang w:val="uk-UA"/>
        </w:rPr>
        <w:t xml:space="preserve"> присудження спеціальних нагород, </w:t>
      </w:r>
      <w:r w:rsidRPr="002B4E53">
        <w:rPr>
          <w:b w:val="0"/>
          <w:color w:val="000000"/>
          <w:sz w:val="24"/>
          <w:szCs w:val="24"/>
          <w:lang w:val="uk-UA"/>
        </w:rPr>
        <w:t>дипломів та інших видів заохочень на розсуд журі, оргкомітету, спонсорів.</w:t>
      </w:r>
    </w:p>
    <w:p w:rsidR="004114EC" w:rsidRPr="002B4E53" w:rsidRDefault="004114EC" w:rsidP="007F3651">
      <w:pPr>
        <w:pStyle w:val="a3"/>
        <w:numPr>
          <w:ilvl w:val="0"/>
          <w:numId w:val="11"/>
        </w:numPr>
        <w:tabs>
          <w:tab w:val="left" w:pos="0"/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4E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Прикінцеві положення</w:t>
      </w:r>
      <w:r w:rsidR="007F36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114EC" w:rsidRPr="009105F0" w:rsidRDefault="004114EC" w:rsidP="004114EC">
      <w:pPr>
        <w:pStyle w:val="a3"/>
        <w:tabs>
          <w:tab w:val="num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конкурсу не проводить відшкодування матеріальних витрат, пов’язаних з участю в конкурсі. </w:t>
      </w:r>
    </w:p>
    <w:p w:rsidR="004114EC" w:rsidRDefault="004114EC" w:rsidP="004114EC">
      <w:pPr>
        <w:pStyle w:val="a3"/>
        <w:tabs>
          <w:tab w:val="num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5F0">
        <w:rPr>
          <w:rFonts w:ascii="Times New Roman" w:hAnsi="Times New Roman" w:cs="Times New Roman"/>
          <w:sz w:val="24"/>
          <w:szCs w:val="24"/>
          <w:lang w:val="uk-UA"/>
        </w:rPr>
        <w:t xml:space="preserve">Надання роботи стає автоматичним свідченням згоди автора з положенням конкурсу. </w:t>
      </w:r>
    </w:p>
    <w:p w:rsidR="004114EC" w:rsidRPr="009105F0" w:rsidRDefault="004114EC" w:rsidP="004114EC">
      <w:pPr>
        <w:pStyle w:val="a3"/>
        <w:tabs>
          <w:tab w:val="num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авторам повертаються</w:t>
      </w:r>
      <w:r w:rsidR="007F3651">
        <w:rPr>
          <w:rFonts w:ascii="Times New Roman" w:hAnsi="Times New Roman" w:cs="Times New Roman"/>
          <w:sz w:val="24"/>
          <w:szCs w:val="24"/>
          <w:lang w:val="uk-UA"/>
        </w:rPr>
        <w:t xml:space="preserve"> після визначення результатів конкурсу та згортання виставки.</w:t>
      </w:r>
    </w:p>
    <w:p w:rsidR="007F3651" w:rsidRDefault="007F3651" w:rsidP="004114EC">
      <w:pPr>
        <w:pStyle w:val="a3"/>
        <w:tabs>
          <w:tab w:val="num" w:pos="0"/>
          <w:tab w:val="left" w:pos="689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про конкурс будуть висвітлені на електронних ресурсах Харківської обласної організації профспілки працівників освіти і науки України та газеті «</w:t>
      </w:r>
      <w:r w:rsidRPr="009105F0">
        <w:rPr>
          <w:rFonts w:ascii="Times New Roman" w:hAnsi="Times New Roman" w:cs="Times New Roman"/>
          <w:sz w:val="24"/>
          <w:szCs w:val="24"/>
          <w:lang w:val="uk-UA"/>
        </w:rPr>
        <w:t>Осві</w:t>
      </w:r>
      <w:r>
        <w:rPr>
          <w:rFonts w:ascii="Times New Roman" w:hAnsi="Times New Roman" w:cs="Times New Roman"/>
          <w:sz w:val="24"/>
          <w:szCs w:val="24"/>
          <w:lang w:val="uk-UA"/>
        </w:rPr>
        <w:t>та та право”.</w:t>
      </w:r>
    </w:p>
    <w:p w:rsidR="004114EC" w:rsidRPr="002B4E53" w:rsidRDefault="004114EC" w:rsidP="004114EC">
      <w:pPr>
        <w:tabs>
          <w:tab w:val="num" w:pos="0"/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додатковою інформацією звертатися до заступника голови обласної організації профспілки Медвідь Ірини Володимирівни.</w:t>
      </w:r>
    </w:p>
    <w:p w:rsidR="004114EC" w:rsidRDefault="004114EC" w:rsidP="004114E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4EC" w:rsidRDefault="004114EC" w:rsidP="004114E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114EC" w:rsidRDefault="004114EC" w:rsidP="004114E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center"/>
        <w:rPr>
          <w:lang w:val="uk-UA"/>
        </w:rPr>
      </w:pPr>
    </w:p>
    <w:p w:rsidR="004114EC" w:rsidRDefault="004114EC" w:rsidP="004114EC">
      <w:pPr>
        <w:tabs>
          <w:tab w:val="left" w:pos="4218"/>
        </w:tabs>
        <w:spacing w:after="0" w:line="240" w:lineRule="auto"/>
        <w:ind w:left="4275" w:hanging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4EC" w:rsidRDefault="004114EC" w:rsidP="004114EC">
      <w:pPr>
        <w:tabs>
          <w:tab w:val="left" w:pos="4218"/>
        </w:tabs>
        <w:spacing w:after="0" w:line="240" w:lineRule="auto"/>
        <w:ind w:left="4275" w:hanging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4EC" w:rsidRDefault="004114EC" w:rsidP="004114EC">
      <w:pPr>
        <w:tabs>
          <w:tab w:val="left" w:pos="4218"/>
        </w:tabs>
        <w:spacing w:after="0" w:line="240" w:lineRule="auto"/>
        <w:ind w:left="4275" w:hanging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0CD6" w:rsidRDefault="00710CD6" w:rsidP="00C62B06">
      <w:pPr>
        <w:tabs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21"/>
    <w:multiLevelType w:val="hybridMultilevel"/>
    <w:tmpl w:val="EEB8C5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17AF"/>
    <w:multiLevelType w:val="hybridMultilevel"/>
    <w:tmpl w:val="882C809E"/>
    <w:lvl w:ilvl="0" w:tplc="B700FD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56005D"/>
    <w:multiLevelType w:val="hybridMultilevel"/>
    <w:tmpl w:val="46B641F8"/>
    <w:lvl w:ilvl="0" w:tplc="AEBE26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1A95"/>
    <w:multiLevelType w:val="hybridMultilevel"/>
    <w:tmpl w:val="134CB920"/>
    <w:lvl w:ilvl="0" w:tplc="9B4C3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0AA7"/>
    <w:multiLevelType w:val="hybridMultilevel"/>
    <w:tmpl w:val="CDA233A0"/>
    <w:lvl w:ilvl="0" w:tplc="3286A5AC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43C5CB4"/>
    <w:multiLevelType w:val="hybridMultilevel"/>
    <w:tmpl w:val="8B1AC7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5697"/>
    <w:multiLevelType w:val="hybridMultilevel"/>
    <w:tmpl w:val="2F7C2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A21741"/>
    <w:multiLevelType w:val="hybridMultilevel"/>
    <w:tmpl w:val="AC6AF9F6"/>
    <w:lvl w:ilvl="0" w:tplc="3286A5A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E22F38"/>
    <w:multiLevelType w:val="multilevel"/>
    <w:tmpl w:val="550281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975740"/>
    <w:multiLevelType w:val="hybridMultilevel"/>
    <w:tmpl w:val="E892EECA"/>
    <w:lvl w:ilvl="0" w:tplc="3286A5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741D1B"/>
    <w:multiLevelType w:val="hybridMultilevel"/>
    <w:tmpl w:val="98EC3B4E"/>
    <w:lvl w:ilvl="0" w:tplc="3286A5A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CE1949"/>
    <w:multiLevelType w:val="multilevel"/>
    <w:tmpl w:val="6DE2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70D0E"/>
    <w:multiLevelType w:val="hybridMultilevel"/>
    <w:tmpl w:val="3CE0D4A2"/>
    <w:lvl w:ilvl="0" w:tplc="3286A5AC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5A8F5890"/>
    <w:multiLevelType w:val="hybridMultilevel"/>
    <w:tmpl w:val="97147262"/>
    <w:lvl w:ilvl="0" w:tplc="3286A5A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6F76FB"/>
    <w:multiLevelType w:val="hybridMultilevel"/>
    <w:tmpl w:val="0CF4669E"/>
    <w:lvl w:ilvl="0" w:tplc="12803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CA7D30"/>
    <w:multiLevelType w:val="hybridMultilevel"/>
    <w:tmpl w:val="F5D8296A"/>
    <w:lvl w:ilvl="0" w:tplc="3286A5A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6"/>
    <w:rsid w:val="0004510E"/>
    <w:rsid w:val="0013096F"/>
    <w:rsid w:val="00135480"/>
    <w:rsid w:val="002D458D"/>
    <w:rsid w:val="003131E0"/>
    <w:rsid w:val="003C2D04"/>
    <w:rsid w:val="004114EC"/>
    <w:rsid w:val="00453574"/>
    <w:rsid w:val="00485D74"/>
    <w:rsid w:val="006A14EA"/>
    <w:rsid w:val="00710CD6"/>
    <w:rsid w:val="007E4E7E"/>
    <w:rsid w:val="007F3651"/>
    <w:rsid w:val="00911C70"/>
    <w:rsid w:val="00911E57"/>
    <w:rsid w:val="00A52972"/>
    <w:rsid w:val="00B51924"/>
    <w:rsid w:val="00C31975"/>
    <w:rsid w:val="00C62B06"/>
    <w:rsid w:val="00D74A92"/>
    <w:rsid w:val="00EF01E9"/>
    <w:rsid w:val="00F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0DC24-418A-48EE-A588-6FAC97C4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06"/>
  </w:style>
  <w:style w:type="paragraph" w:styleId="2">
    <w:name w:val="heading 2"/>
    <w:basedOn w:val="a"/>
    <w:link w:val="20"/>
    <w:qFormat/>
    <w:rsid w:val="00C6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62B06"/>
    <w:pPr>
      <w:ind w:left="720"/>
      <w:contextualSpacing/>
    </w:pPr>
  </w:style>
  <w:style w:type="table" w:styleId="a4">
    <w:name w:val="Table Grid"/>
    <w:basedOn w:val="a1"/>
    <w:uiPriority w:val="59"/>
    <w:rsid w:val="00C6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2019-01-24T12:00:00Z</cp:lastPrinted>
  <dcterms:created xsi:type="dcterms:W3CDTF">2019-01-14T09:20:00Z</dcterms:created>
  <dcterms:modified xsi:type="dcterms:W3CDTF">2019-01-24T12:12:00Z</dcterms:modified>
</cp:coreProperties>
</file>